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05" w:rsidRPr="00BC0454" w:rsidRDefault="004C77E2" w:rsidP="004C77E2">
      <w:pPr>
        <w:jc w:val="center"/>
        <w:rPr>
          <w:b/>
        </w:rPr>
      </w:pPr>
      <w:r w:rsidRPr="00BC0454">
        <w:rPr>
          <w:b/>
        </w:rPr>
        <w:t xml:space="preserve">GUIA </w:t>
      </w:r>
      <w:r w:rsidR="00BC0454">
        <w:rPr>
          <w:b/>
        </w:rPr>
        <w:t>PARA EL</w:t>
      </w:r>
      <w:r w:rsidRPr="00BC0454">
        <w:rPr>
          <w:b/>
        </w:rPr>
        <w:t xml:space="preserve"> REGISTRO DE COBROS DE PRODUCTOS Y SERVICIOS (RC)</w:t>
      </w:r>
    </w:p>
    <w:p w:rsidR="004C77E2" w:rsidRDefault="004C77E2" w:rsidP="004C77E2">
      <w:pPr>
        <w:jc w:val="center"/>
      </w:pPr>
    </w:p>
    <w:p w:rsidR="004C77E2" w:rsidRDefault="0027513D" w:rsidP="004C77E2">
      <w:pPr>
        <w:jc w:val="center"/>
      </w:pPr>
      <w:r>
        <w:rPr>
          <w:noProof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105.85pt;width:137.25pt;height:36.75pt;z-index:251658240">
            <v:textbox>
              <w:txbxContent>
                <w:p w:rsidR="0027513D" w:rsidRPr="0027513D" w:rsidRDefault="0027513D">
                  <w:pPr>
                    <w:rPr>
                      <w:sz w:val="20"/>
                      <w:szCs w:val="20"/>
                    </w:rPr>
                  </w:pPr>
                  <w:r w:rsidRPr="0027513D">
                    <w:rPr>
                      <w:b/>
                      <w:sz w:val="20"/>
                      <w:szCs w:val="20"/>
                    </w:rPr>
                    <w:t>1.</w:t>
                  </w:r>
                  <w:r w:rsidRPr="0027513D">
                    <w:rPr>
                      <w:sz w:val="20"/>
                      <w:szCs w:val="20"/>
                    </w:rPr>
                    <w:t xml:space="preserve"> </w:t>
                  </w:r>
                  <w:r w:rsidR="00522847">
                    <w:rPr>
                      <w:sz w:val="20"/>
                      <w:szCs w:val="20"/>
                    </w:rPr>
                    <w:t xml:space="preserve">Seleccionar con </w:t>
                  </w:r>
                  <w:r w:rsidRPr="0027513D">
                    <w:rPr>
                      <w:sz w:val="20"/>
                      <w:szCs w:val="20"/>
                    </w:rPr>
                    <w:t xml:space="preserve">un </w:t>
                  </w:r>
                  <w:proofErr w:type="spellStart"/>
                  <w:r w:rsidRPr="0027513D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27513D">
                    <w:rPr>
                      <w:sz w:val="20"/>
                      <w:szCs w:val="20"/>
                    </w:rPr>
                    <w:t xml:space="preserve"> en Cobro de Productos y Servicios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09.75pt;margin-top:133.6pt;width:59.25pt;height:19.5pt;flip:x;z-index:251659264" o:connectortype="straight">
            <v:stroke endarrow="block"/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5798710" cy="504395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7172" b="27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574" cy="504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E2" w:rsidRDefault="00522847" w:rsidP="004C77E2">
      <w:pPr>
        <w:jc w:val="center"/>
      </w:pPr>
      <w:r>
        <w:rPr>
          <w:noProof/>
          <w:lang w:eastAsia="es-MX"/>
        </w:rPr>
        <w:pict>
          <v:shape id="_x0000_s1030" type="#_x0000_t32" style="position:absolute;left:0;text-align:left;margin-left:142.5pt;margin-top:46.95pt;width:105pt;height:26.25pt;flip:x y;z-index:251661312" o:connectortype="straight">
            <v:stroke endarrow="block"/>
          </v:shape>
        </w:pict>
      </w:r>
      <w:r w:rsidR="0027513D">
        <w:rPr>
          <w:noProof/>
          <w:lang w:eastAsia="es-MX"/>
        </w:rPr>
        <w:pict>
          <v:shape id="_x0000_s1029" type="#_x0000_t202" style="position:absolute;left:0;text-align:left;margin-left:247.5pt;margin-top:54.45pt;width:88.5pt;height:37.5pt;z-index:251660288">
            <v:textbox>
              <w:txbxContent>
                <w:p w:rsidR="0027513D" w:rsidRPr="0027513D" w:rsidRDefault="0027513D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2.</w:t>
                  </w:r>
                  <w:r w:rsidRPr="0027513D">
                    <w:rPr>
                      <w:sz w:val="20"/>
                      <w:szCs w:val="20"/>
                    </w:rPr>
                    <w:t xml:space="preserve"> Seleccionar con un </w:t>
                  </w:r>
                  <w:proofErr w:type="spellStart"/>
                  <w:r w:rsidRPr="0027513D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27513D">
                    <w:rPr>
                      <w:sz w:val="20"/>
                      <w:szCs w:val="20"/>
                    </w:rPr>
                    <w:t xml:space="preserve"> Añadir.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6457950" cy="2546043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12388" b="53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54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  <w:sectPr w:rsidR="00A76F85" w:rsidSect="004C77E2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A76F85" w:rsidRDefault="00A76F85" w:rsidP="004C77E2">
      <w:pPr>
        <w:jc w:val="center"/>
      </w:pPr>
    </w:p>
    <w:p w:rsidR="004C77E2" w:rsidRDefault="0020004A" w:rsidP="004C77E2">
      <w:pPr>
        <w:jc w:val="center"/>
      </w:pPr>
      <w:r>
        <w:rPr>
          <w:noProof/>
          <w:lang w:eastAsia="es-MX"/>
        </w:rPr>
        <w:pict>
          <v:shape id="_x0000_s1047" type="#_x0000_t32" style="position:absolute;left:0;text-align:left;margin-left:87.75pt;margin-top:269.3pt;width:39pt;height:12.75pt;flip:x y;z-index:25167769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6" type="#_x0000_t32" style="position:absolute;left:0;text-align:left;margin-left:652.5pt;margin-top:99.05pt;width:19.5pt;height:0;flip:x;z-index:25167667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5" type="#_x0000_t32" style="position:absolute;left:0;text-align:left;margin-left:652.5pt;margin-top:74.3pt;width:19.5pt;height:0;flip:x;z-index:251675648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4" type="#_x0000_t32" style="position:absolute;left:0;text-align:left;margin-left:672pt;margin-top:74.3pt;width:0;height:39.75pt;z-index:251674624" o:connectortype="straight"/>
        </w:pict>
      </w:r>
      <w:r w:rsidR="00522847">
        <w:rPr>
          <w:noProof/>
          <w:lang w:eastAsia="es-MX"/>
        </w:rPr>
        <w:pict>
          <v:shape id="_x0000_s1043" type="#_x0000_t32" style="position:absolute;left:0;text-align:left;margin-left:449.25pt;margin-top:52.55pt;width:11.25pt;height:12pt;flip:x;z-index:251673600" o:connectortype="straight">
            <v:stroke endarrow="block"/>
          </v:shape>
        </w:pict>
      </w:r>
      <w:r w:rsidR="00522847">
        <w:rPr>
          <w:noProof/>
          <w:lang w:eastAsia="es-MX"/>
        </w:rPr>
        <w:pict>
          <v:shape id="_x0000_s1042" type="#_x0000_t32" style="position:absolute;left:0;text-align:left;margin-left:111pt;margin-top:177.05pt;width:99.75pt;height:12pt;flip:y;z-index:251672576" o:connectortype="straight">
            <v:stroke endarrow="block"/>
          </v:shape>
        </w:pict>
      </w:r>
      <w:r w:rsidR="00522847">
        <w:rPr>
          <w:noProof/>
          <w:lang w:eastAsia="es-MX"/>
        </w:rPr>
        <w:pict>
          <v:shape id="_x0000_s1041" type="#_x0000_t32" style="position:absolute;left:0;text-align:left;margin-left:111pt;margin-top:130.55pt;width:99.75pt;height:6.75pt;flip:y;z-index:251671552" o:connectortype="straight">
            <v:stroke endarrow="block"/>
          </v:shape>
        </w:pict>
      </w:r>
      <w:r w:rsidR="00522847">
        <w:rPr>
          <w:noProof/>
          <w:lang w:eastAsia="es-MX"/>
        </w:rPr>
        <w:pict>
          <v:shape id="_x0000_s1040" type="#_x0000_t32" style="position:absolute;left:0;text-align:left;margin-left:111pt;margin-top:105.8pt;width:96pt;height:31.5pt;flip:y;z-index:251670528" o:connectortype="straight">
            <v:stroke endarrow="block"/>
          </v:shape>
        </w:pict>
      </w:r>
      <w:r w:rsidR="00522847">
        <w:rPr>
          <w:noProof/>
          <w:lang w:eastAsia="es-MX"/>
        </w:rPr>
        <w:pict>
          <v:shape id="_x0000_s1039" type="#_x0000_t32" style="position:absolute;left:0;text-align:left;margin-left:111pt;margin-top:74.3pt;width:99.75pt;height:8.25pt;flip:y;z-index:251669504" o:connectortype="straight">
            <v:stroke endarrow="block"/>
          </v:shape>
        </w:pict>
      </w:r>
      <w:r w:rsidR="00522847">
        <w:rPr>
          <w:noProof/>
          <w:lang w:eastAsia="es-MX"/>
        </w:rPr>
        <w:pict>
          <v:shape id="_x0000_s1038" type="#_x0000_t202" style="position:absolute;left:0;text-align:left;margin-left:126.75pt;margin-top:275.3pt;width:137.25pt;height:62.25pt;z-index:251668480">
            <v:textbox>
              <w:txbxContent>
                <w:p w:rsidR="00522847" w:rsidRPr="00522847" w:rsidRDefault="00522847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6.</w:t>
                  </w:r>
                  <w:r w:rsidRPr="00522847">
                    <w:rPr>
                      <w:sz w:val="20"/>
                      <w:szCs w:val="20"/>
                    </w:rPr>
                    <w:t xml:space="preserve"> Dentro de la barra de salida en Pantalla, seleccionar con un </w:t>
                  </w:r>
                  <w:proofErr w:type="spellStart"/>
                  <w:r w:rsidRPr="00522847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522847">
                    <w:rPr>
                      <w:sz w:val="20"/>
                      <w:szCs w:val="20"/>
                    </w:rPr>
                    <w:t xml:space="preserve"> el menú Selección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522847">
        <w:rPr>
          <w:noProof/>
          <w:lang w:eastAsia="es-MX"/>
        </w:rPr>
        <w:pict>
          <v:shape id="_x0000_s1033" type="#_x0000_t202" style="position:absolute;left:0;text-align:left;margin-left:571.5pt;margin-top:114.05pt;width:100.5pt;height:40.5pt;z-index:251664384">
            <v:textbox>
              <w:txbxContent>
                <w:p w:rsidR="00522847" w:rsidRPr="00522847" w:rsidRDefault="00522847" w:rsidP="00522847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5.</w:t>
                  </w:r>
                  <w:r w:rsidRPr="00522847">
                    <w:rPr>
                      <w:sz w:val="20"/>
                      <w:szCs w:val="20"/>
                    </w:rPr>
                    <w:t xml:space="preserve"> Anot</w:t>
                  </w:r>
                  <w:r>
                    <w:rPr>
                      <w:sz w:val="20"/>
                      <w:szCs w:val="20"/>
                    </w:rPr>
                    <w:t>ar en ambas fechas la del cobro.</w:t>
                  </w:r>
                </w:p>
              </w:txbxContent>
            </v:textbox>
          </v:shape>
        </w:pict>
      </w:r>
      <w:r w:rsidR="00522847">
        <w:rPr>
          <w:noProof/>
          <w:lang w:eastAsia="es-MX"/>
        </w:rPr>
        <w:pict>
          <v:shape id="_x0000_s1034" type="#_x0000_t202" style="position:absolute;left:0;text-align:left;margin-left:460.5pt;margin-top:4.55pt;width:106.5pt;height:48pt;z-index:251665408">
            <v:textbox>
              <w:txbxContent>
                <w:p w:rsidR="00522847" w:rsidRPr="00522847" w:rsidRDefault="00522847" w:rsidP="00522847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4.</w:t>
                  </w:r>
                  <w:r w:rsidRPr="00522847">
                    <w:rPr>
                      <w:sz w:val="20"/>
                      <w:szCs w:val="20"/>
                    </w:rPr>
                    <w:t xml:space="preserve"> Anotar la Cuenta Contable de la caja según corresponda.</w:t>
                  </w:r>
                </w:p>
              </w:txbxContent>
            </v:textbox>
          </v:shape>
        </w:pict>
      </w:r>
      <w:r w:rsidR="00522847">
        <w:rPr>
          <w:noProof/>
          <w:lang w:eastAsia="es-MX"/>
        </w:rPr>
        <w:pict>
          <v:shape id="_x0000_s1036" type="#_x0000_t202" style="position:absolute;left:0;text-align:left;margin-left:4.5pt;margin-top:171.8pt;width:106.5pt;height:36.75pt;z-index:251667456">
            <v:textbox>
              <w:txbxContent>
                <w:p w:rsidR="00522847" w:rsidRDefault="00522847">
                  <w:r w:rsidRPr="00522847">
                    <w:rPr>
                      <w:b/>
                      <w:sz w:val="20"/>
                      <w:szCs w:val="20"/>
                    </w:rPr>
                    <w:t>3.</w:t>
                  </w:r>
                  <w:r w:rsidRPr="00522847">
                    <w:rPr>
                      <w:sz w:val="20"/>
                      <w:szCs w:val="20"/>
                    </w:rPr>
                    <w:t xml:space="preserve"> Anotar el Importe  según corresponda</w:t>
                  </w:r>
                  <w:r>
                    <w:t>.</w:t>
                  </w:r>
                </w:p>
              </w:txbxContent>
            </v:textbox>
          </v:shape>
        </w:pict>
      </w:r>
      <w:r w:rsidR="00522847">
        <w:rPr>
          <w:noProof/>
          <w:lang w:eastAsia="es-MX"/>
        </w:rPr>
        <w:pict>
          <v:shape id="_x0000_s1032" type="#_x0000_t202" style="position:absolute;left:0;text-align:left;margin-left:4.5pt;margin-top:119.3pt;width:106.5pt;height:35.25pt;z-index:251663360">
            <v:textbox>
              <w:txbxContent>
                <w:p w:rsidR="00522847" w:rsidRPr="00522847" w:rsidRDefault="00522847" w:rsidP="00522847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2.</w:t>
                  </w:r>
                  <w:r w:rsidRPr="00522847">
                    <w:rPr>
                      <w:sz w:val="20"/>
                      <w:szCs w:val="20"/>
                    </w:rPr>
                    <w:t xml:space="preserve"> Anotar el Número de Proveedor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522847">
        <w:rPr>
          <w:noProof/>
          <w:lang w:eastAsia="es-MX"/>
        </w:rPr>
        <w:pict>
          <v:shape id="_x0000_s1031" type="#_x0000_t202" style="position:absolute;left:0;text-align:left;margin-left:4.5pt;margin-top:70.55pt;width:106.5pt;height:35.25pt;z-index:251662336">
            <v:textbox>
              <w:txbxContent>
                <w:p w:rsidR="00522847" w:rsidRPr="00522847" w:rsidRDefault="00522847">
                  <w:pPr>
                    <w:rPr>
                      <w:sz w:val="20"/>
                      <w:szCs w:val="20"/>
                    </w:rPr>
                  </w:pPr>
                  <w:r w:rsidRPr="00522847">
                    <w:rPr>
                      <w:b/>
                      <w:sz w:val="20"/>
                      <w:szCs w:val="20"/>
                    </w:rPr>
                    <w:t>1.</w:t>
                  </w:r>
                  <w:r w:rsidRPr="00522847">
                    <w:rPr>
                      <w:sz w:val="20"/>
                      <w:szCs w:val="20"/>
                    </w:rPr>
                    <w:t xml:space="preserve"> Seleccionar la Compañía 01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8015424" cy="5715000"/>
            <wp:effectExtent l="19050" t="0" r="4626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3024" cy="572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E2" w:rsidRDefault="0020004A" w:rsidP="004C77E2">
      <w:pPr>
        <w:jc w:val="center"/>
      </w:pPr>
      <w:r>
        <w:rPr>
          <w:noProof/>
          <w:lang w:eastAsia="es-MX"/>
        </w:rPr>
        <w:lastRenderedPageBreak/>
        <w:pict>
          <v:shape id="_x0000_s1049" type="#_x0000_t202" style="position:absolute;left:0;text-align:left;margin-left:-15.75pt;margin-top:172.5pt;width:116.25pt;height:133.5pt;z-index:251679744">
            <v:textbox>
              <w:txbxContent>
                <w:p w:rsidR="0020004A" w:rsidRPr="0020004A" w:rsidRDefault="0020004A" w:rsidP="0020004A">
                  <w:pPr>
                    <w:rPr>
                      <w:sz w:val="20"/>
                      <w:szCs w:val="20"/>
                    </w:rPr>
                  </w:pPr>
                  <w:r w:rsidRPr="0020004A">
                    <w:rPr>
                      <w:b/>
                      <w:sz w:val="20"/>
                      <w:szCs w:val="20"/>
                    </w:rPr>
                    <w:t>2.</w:t>
                  </w:r>
                  <w:r w:rsidRPr="0020004A">
                    <w:rPr>
                      <w:sz w:val="20"/>
                      <w:szCs w:val="20"/>
                    </w:rPr>
                    <w:t xml:space="preserve">  Al momento de encontrar la RJ del cobro correspondiente, dar doble </w:t>
                  </w:r>
                  <w:proofErr w:type="spellStart"/>
                  <w:r w:rsidRPr="0020004A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20004A">
                    <w:rPr>
                      <w:sz w:val="20"/>
                      <w:szCs w:val="20"/>
                    </w:rPr>
                    <w:t xml:space="preserve"> hasta que muestre la palomita rosa</w:t>
                  </w:r>
                  <w:r>
                    <w:rPr>
                      <w:sz w:val="20"/>
                      <w:szCs w:val="20"/>
                    </w:rPr>
                    <w:t>. En el caso de ser varias RJ, seleccionan todas las que correspondan.</w:t>
                  </w:r>
                </w:p>
                <w:p w:rsidR="0020004A" w:rsidRDefault="0020004A"/>
              </w:txbxContent>
            </v:textbox>
          </v:shape>
        </w:pict>
      </w:r>
      <w:r>
        <w:rPr>
          <w:noProof/>
          <w:lang w:eastAsia="es-MX"/>
        </w:rPr>
        <w:pict>
          <v:shape id="_x0000_s1053" type="#_x0000_t32" style="position:absolute;left:0;text-align:left;margin-left:100.5pt;margin-top:245.25pt;width:17.25pt;height:20.25pt;z-index:251683840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2" type="#_x0000_t32" style="position:absolute;left:0;text-align:left;margin-left:181.5pt;margin-top:55.5pt;width:75pt;height:20.25pt;flip:x y;z-index:25168281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1" type="#_x0000_t32" style="position:absolute;left:0;text-align:left;margin-left:84.75pt;margin-top:55.5pt;width:48.75pt;height:41.25pt;flip:y;z-index:25168179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0" type="#_x0000_t202" style="position:absolute;left:0;text-align:left;margin-left:256.5pt;margin-top:59.25pt;width:186pt;height:37.5pt;z-index:251680768">
            <v:textbox>
              <w:txbxContent>
                <w:p w:rsidR="0020004A" w:rsidRPr="0020004A" w:rsidRDefault="0020004A">
                  <w:pPr>
                    <w:rPr>
                      <w:sz w:val="20"/>
                      <w:szCs w:val="20"/>
                    </w:rPr>
                  </w:pPr>
                  <w:r w:rsidRPr="0020004A">
                    <w:rPr>
                      <w:b/>
                      <w:sz w:val="20"/>
                      <w:szCs w:val="20"/>
                    </w:rPr>
                    <w:t>3.</w:t>
                  </w:r>
                  <w:r w:rsidRPr="0020004A">
                    <w:rPr>
                      <w:sz w:val="20"/>
                      <w:szCs w:val="20"/>
                    </w:rPr>
                    <w:t xml:space="preserve"> Una vez validado el importe del cobro, seleccionan la opción Cerrar.</w:t>
                  </w:r>
                </w:p>
                <w:p w:rsidR="0020004A" w:rsidRDefault="0020004A"/>
              </w:txbxContent>
            </v:textbox>
          </v:shape>
        </w:pict>
      </w:r>
      <w:r>
        <w:rPr>
          <w:noProof/>
          <w:lang w:eastAsia="es-MX"/>
        </w:rPr>
        <w:pict>
          <v:shape id="_x0000_s1048" type="#_x0000_t202" style="position:absolute;left:0;text-align:left;margin-left:24.75pt;margin-top:96.75pt;width:100.5pt;height:36.75pt;z-index:251678720">
            <v:textbox>
              <w:txbxContent>
                <w:p w:rsidR="0020004A" w:rsidRPr="0020004A" w:rsidRDefault="0020004A">
                  <w:pPr>
                    <w:rPr>
                      <w:sz w:val="20"/>
                      <w:szCs w:val="20"/>
                    </w:rPr>
                  </w:pPr>
                  <w:r w:rsidRPr="0020004A">
                    <w:rPr>
                      <w:b/>
                      <w:sz w:val="20"/>
                      <w:szCs w:val="20"/>
                    </w:rPr>
                    <w:t>1.</w:t>
                  </w:r>
                  <w:r w:rsidRPr="0020004A">
                    <w:rPr>
                      <w:sz w:val="20"/>
                      <w:szCs w:val="20"/>
                    </w:rPr>
                    <w:t xml:space="preserve"> Seleccionar la opción Buscar.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8229742" cy="5588458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9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1262" cy="558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E2" w:rsidRDefault="0020004A" w:rsidP="004C77E2">
      <w:pPr>
        <w:jc w:val="center"/>
      </w:pPr>
      <w:r>
        <w:rPr>
          <w:noProof/>
          <w:lang w:eastAsia="es-MX"/>
        </w:rPr>
        <w:lastRenderedPageBreak/>
        <w:pict>
          <v:shape id="_x0000_s1055" type="#_x0000_t32" style="position:absolute;left:0;text-align:left;margin-left:93pt;margin-top:55.5pt;width:11.25pt;height:35.25pt;flip:y;z-index:251685888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54" type="#_x0000_t202" style="position:absolute;left:0;text-align:left;margin-left:23.25pt;margin-top:90.75pt;width:135.75pt;height:51pt;z-index:251684864">
            <v:textbox>
              <w:txbxContent>
                <w:p w:rsidR="0020004A" w:rsidRPr="0020004A" w:rsidRDefault="0020004A">
                  <w:pPr>
                    <w:rPr>
                      <w:sz w:val="20"/>
                      <w:szCs w:val="20"/>
                    </w:rPr>
                  </w:pPr>
                  <w:r w:rsidRPr="0020004A">
                    <w:rPr>
                      <w:sz w:val="20"/>
                      <w:szCs w:val="20"/>
                    </w:rPr>
                    <w:t>1. Una vez validado los datos, selecciona la opción OK para terminar la Póliza RC.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8389610" cy="6010274"/>
            <wp:effectExtent l="1905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834" cy="601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E2" w:rsidRDefault="004C77E2" w:rsidP="004C77E2">
      <w:pPr>
        <w:jc w:val="center"/>
      </w:pPr>
      <w:r>
        <w:rPr>
          <w:noProof/>
          <w:lang w:eastAsia="es-MX"/>
        </w:rPr>
        <w:lastRenderedPageBreak/>
        <w:drawing>
          <wp:inline distT="0" distB="0" distL="0" distR="0">
            <wp:extent cx="8559606" cy="6146586"/>
            <wp:effectExtent l="1905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4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1630" cy="614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  <w:sectPr w:rsidR="00A76F85" w:rsidSect="00A76F85">
          <w:pgSz w:w="15840" w:h="12240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76F85" w:rsidRPr="0020004A" w:rsidRDefault="0020004A" w:rsidP="004C77E2">
      <w:pPr>
        <w:jc w:val="center"/>
        <w:rPr>
          <w:b/>
        </w:rPr>
      </w:pPr>
      <w:r w:rsidRPr="0020004A">
        <w:rPr>
          <w:b/>
        </w:rPr>
        <w:lastRenderedPageBreak/>
        <w:t xml:space="preserve"> CONTABILIZACIÓN DE LA PÓLIZA RC</w:t>
      </w:r>
    </w:p>
    <w:p w:rsidR="0020004A" w:rsidRDefault="0020004A" w:rsidP="004C77E2">
      <w:pPr>
        <w:jc w:val="center"/>
      </w:pPr>
    </w:p>
    <w:p w:rsidR="004C77E2" w:rsidRDefault="00BC0454" w:rsidP="004C77E2">
      <w:pPr>
        <w:jc w:val="center"/>
      </w:pPr>
      <w:r>
        <w:rPr>
          <w:noProof/>
          <w:lang w:eastAsia="es-MX"/>
        </w:rPr>
        <w:pict>
          <v:shape id="_x0000_s1057" type="#_x0000_t32" style="position:absolute;left:0;text-align:left;margin-left:333pt;margin-top:229.6pt;width:82.5pt;height:56.25pt;flip:x;z-index:251687936" o:connectortype="straight">
            <v:stroke endarrow="block"/>
          </v:shape>
        </w:pict>
      </w:r>
      <w:r w:rsidR="0020004A">
        <w:rPr>
          <w:noProof/>
          <w:lang w:eastAsia="es-MX"/>
        </w:rPr>
        <w:pict>
          <v:shape id="_x0000_s1056" type="#_x0000_t202" style="position:absolute;left:0;text-align:left;margin-left:415.5pt;margin-top:193.6pt;width:121.5pt;height:67.5pt;z-index:251686912">
            <v:textbox>
              <w:txbxContent>
                <w:p w:rsidR="0020004A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1.</w:t>
                  </w:r>
                  <w:r w:rsidRPr="00BC0454">
                    <w:rPr>
                      <w:sz w:val="20"/>
                      <w:szCs w:val="20"/>
                    </w:rPr>
                    <w:t xml:space="preserve"> Seleccionar con un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 xml:space="preserve"> la opción de Contabilización de Transacciones de Caja.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6527222" cy="5789486"/>
            <wp:effectExtent l="19050" t="0" r="6928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36664" b="2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50" cy="5790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E2" w:rsidRDefault="004C77E2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  <w:sectPr w:rsidR="00A76F85" w:rsidSect="00A76F85">
          <w:pgSz w:w="12240" w:h="15840"/>
          <w:pgMar w:top="720" w:right="720" w:bottom="720" w:left="720" w:header="709" w:footer="709" w:gutter="0"/>
          <w:cols w:space="708"/>
          <w:docGrid w:linePitch="360"/>
        </w:sectPr>
      </w:pPr>
    </w:p>
    <w:p w:rsidR="00A76F85" w:rsidRDefault="00A76F85" w:rsidP="004C77E2">
      <w:pPr>
        <w:jc w:val="center"/>
      </w:pPr>
    </w:p>
    <w:p w:rsidR="004C77E2" w:rsidRDefault="00BC0454" w:rsidP="004C77E2">
      <w:pPr>
        <w:jc w:val="center"/>
      </w:pPr>
      <w:r>
        <w:rPr>
          <w:noProof/>
          <w:lang w:eastAsia="es-MX"/>
        </w:rPr>
        <w:pict>
          <v:shape id="_x0000_s1065" type="#_x0000_t32" style="position:absolute;left:0;text-align:left;margin-left:108.75pt;margin-top:353.3pt;width:110.25pt;height:34.5pt;flip:x;z-index:251696128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64" type="#_x0000_t32" style="position:absolute;left:0;text-align:left;margin-left:337.5pt;margin-top:230.3pt;width:24.75pt;height:30pt;flip:x y;z-index:251695104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63" type="#_x0000_t32" style="position:absolute;left:0;text-align:left;margin-left:187.5pt;margin-top:117.05pt;width:9pt;height:13.5pt;flip:x y;z-index:251694080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62" type="#_x0000_t32" style="position:absolute;left:0;text-align:left;margin-left:492pt;margin-top:184.55pt;width:39pt;height:15pt;flip:x y;z-index:25169305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60" type="#_x0000_t202" style="position:absolute;left:0;text-align:left;margin-left:219pt;margin-top:330.8pt;width:177.75pt;height:50.25pt;z-index:251691008">
            <v:textbox>
              <w:txbxContent>
                <w:p w:rsidR="00BC0454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4.</w:t>
                  </w:r>
                  <w:r w:rsidRPr="00BC0454">
                    <w:rPr>
                      <w:sz w:val="20"/>
                      <w:szCs w:val="20"/>
                    </w:rPr>
                    <w:t xml:space="preserve"> Dentro de la barra de salida en Pantalla, dar un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 xml:space="preserve"> en Contabilizar por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Batch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61" type="#_x0000_t202" style="position:absolute;left:0;text-align:left;margin-left:346.5pt;margin-top:260.3pt;width:130.5pt;height:39.75pt;z-index:251692032">
            <v:textbox>
              <w:txbxContent>
                <w:p w:rsidR="00BC0454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3.</w:t>
                  </w:r>
                  <w:r w:rsidRPr="00BC0454">
                    <w:rPr>
                      <w:sz w:val="20"/>
                      <w:szCs w:val="20"/>
                    </w:rPr>
                    <w:t xml:space="preserve"> Seleccionar el renglón que se desea contabilizar.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59" type="#_x0000_t202" style="position:absolute;left:0;text-align:left;margin-left:171pt;margin-top:130.55pt;width:142.5pt;height:33pt;z-index:251689984">
            <v:textbox>
              <w:txbxContent>
                <w:p w:rsidR="00BC0454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2.</w:t>
                  </w:r>
                  <w:r w:rsidRPr="00BC0454">
                    <w:rPr>
                      <w:sz w:val="20"/>
                      <w:szCs w:val="20"/>
                    </w:rPr>
                    <w:t xml:space="preserve"> Seleccionar con un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batch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 xml:space="preserve"> sin contabilizar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58" type="#_x0000_t202" style="position:absolute;left:0;text-align:left;margin-left:531pt;margin-top:199.55pt;width:99pt;height:23.25pt;z-index:251688960">
            <v:textbox>
              <w:txbxContent>
                <w:p w:rsidR="00BC0454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1.</w:t>
                  </w:r>
                  <w:r w:rsidRPr="00BC0454">
                    <w:rPr>
                      <w:sz w:val="20"/>
                      <w:szCs w:val="20"/>
                    </w:rPr>
                    <w:t xml:space="preserve"> Anotar el Usuario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7514646" cy="5396208"/>
            <wp:effectExtent l="1905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22" cy="5397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</w:pPr>
    </w:p>
    <w:p w:rsidR="00A76F85" w:rsidRDefault="00A76F85" w:rsidP="004C77E2">
      <w:pPr>
        <w:jc w:val="center"/>
        <w:sectPr w:rsidR="00A76F85" w:rsidSect="00A76F85">
          <w:pgSz w:w="15840" w:h="12240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76F85" w:rsidRDefault="00A76F85" w:rsidP="004C77E2">
      <w:pPr>
        <w:jc w:val="center"/>
      </w:pPr>
    </w:p>
    <w:p w:rsidR="004C77E2" w:rsidRDefault="00BC0454" w:rsidP="004C77E2">
      <w:pPr>
        <w:jc w:val="center"/>
      </w:pPr>
      <w:r>
        <w:rPr>
          <w:noProof/>
          <w:lang w:eastAsia="es-MX"/>
        </w:rPr>
        <w:pict>
          <v:shape id="_x0000_s1066" type="#_x0000_t202" style="position:absolute;left:0;text-align:left;margin-left:410.25pt;margin-top:64.55pt;width:137.25pt;height:34.5pt;z-index:251697152">
            <v:textbox>
              <w:txbxContent>
                <w:p w:rsidR="00BC0454" w:rsidRPr="00BC0454" w:rsidRDefault="00BC0454">
                  <w:pPr>
                    <w:rPr>
                      <w:sz w:val="20"/>
                      <w:szCs w:val="20"/>
                    </w:rPr>
                  </w:pPr>
                  <w:r w:rsidRPr="00BC0454">
                    <w:rPr>
                      <w:b/>
                      <w:sz w:val="20"/>
                      <w:szCs w:val="20"/>
                    </w:rPr>
                    <w:t>1.</w:t>
                  </w:r>
                  <w:r w:rsidRPr="00BC0454">
                    <w:rPr>
                      <w:sz w:val="20"/>
                      <w:szCs w:val="20"/>
                    </w:rPr>
                    <w:t xml:space="preserve"> Seleccionar con un </w:t>
                  </w:r>
                  <w:proofErr w:type="spellStart"/>
                  <w:r w:rsidRPr="00BC0454">
                    <w:rPr>
                      <w:sz w:val="20"/>
                      <w:szCs w:val="20"/>
                    </w:rPr>
                    <w:t>click</w:t>
                  </w:r>
                  <w:proofErr w:type="spellEnd"/>
                  <w:r w:rsidRPr="00BC0454">
                    <w:rPr>
                      <w:sz w:val="20"/>
                      <w:szCs w:val="20"/>
                    </w:rPr>
                    <w:t xml:space="preserve"> OK, para terminar el proceso.</w:t>
                  </w:r>
                </w:p>
              </w:txbxContent>
            </v:textbox>
          </v:shape>
        </w:pict>
      </w:r>
      <w:r w:rsidR="004C77E2">
        <w:rPr>
          <w:noProof/>
          <w:lang w:eastAsia="es-MX"/>
        </w:rPr>
        <w:drawing>
          <wp:inline distT="0" distB="0" distL="0" distR="0">
            <wp:extent cx="3303622" cy="6110824"/>
            <wp:effectExtent l="1905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66877" b="18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622" cy="6110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77E2" w:rsidSect="00A76F85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77E2"/>
    <w:rsid w:val="0020004A"/>
    <w:rsid w:val="0027513D"/>
    <w:rsid w:val="003E324E"/>
    <w:rsid w:val="004C77E2"/>
    <w:rsid w:val="00522847"/>
    <w:rsid w:val="00A76F85"/>
    <w:rsid w:val="00BC0454"/>
    <w:rsid w:val="00C83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6" type="connector" idref="#_x0000_s1030"/>
        <o:r id="V:Rule8" type="connector" idref="#_x0000_s1039"/>
        <o:r id="V:Rule10" type="connector" idref="#_x0000_s1040"/>
        <o:r id="V:Rule12" type="connector" idref="#_x0000_s1041"/>
        <o:r id="V:Rule14" type="connector" idref="#_x0000_s1042"/>
        <o:r id="V:Rule16" type="connector" idref="#_x0000_s1043"/>
        <o:r id="V:Rule18" type="connector" idref="#_x0000_s1044"/>
        <o:r id="V:Rule20" type="connector" idref="#_x0000_s1045"/>
        <o:r id="V:Rule22" type="connector" idref="#_x0000_s1046"/>
        <o:r id="V:Rule24" type="connector" idref="#_x0000_s1047"/>
        <o:r id="V:Rule26" type="connector" idref="#_x0000_s1051"/>
        <o:r id="V:Rule28" type="connector" idref="#_x0000_s1052"/>
        <o:r id="V:Rule30" type="connector" idref="#_x0000_s1053"/>
        <o:r id="V:Rule32" type="connector" idref="#_x0000_s1055"/>
        <o:r id="V:Rule34" type="connector" idref="#_x0000_s1057"/>
        <o:r id="V:Rule36" type="connector" idref="#_x0000_s1062"/>
        <o:r id="V:Rule38" type="connector" idref="#_x0000_s1063"/>
        <o:r id="V:Rule40" type="connector" idref="#_x0000_s1064"/>
        <o:r id="V:Rule42" type="connector" idref="#_x0000_s1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7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7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magdalena.sosa</dc:creator>
  <cp:keywords/>
  <dc:description/>
  <cp:lastModifiedBy>magdalena.sosa</cp:lastModifiedBy>
  <cp:revision>2</cp:revision>
  <dcterms:created xsi:type="dcterms:W3CDTF">2013-09-24T01:27:00Z</dcterms:created>
  <dcterms:modified xsi:type="dcterms:W3CDTF">2013-09-24T01:27:00Z</dcterms:modified>
</cp:coreProperties>
</file>